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063D" w14:textId="1F883BFE" w:rsidR="00A961D7" w:rsidRPr="009A35FC" w:rsidRDefault="00270252" w:rsidP="00C31AA8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800</w:t>
          </w:r>
        </w:sdtContent>
      </w:sdt>
    </w:p>
    <w:p w14:paraId="4A1045ED" w14:textId="0214DC06" w:rsidR="00A961D7" w:rsidRPr="009A35FC" w:rsidRDefault="00270252" w:rsidP="00C31AA8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Traffic</w:t>
          </w:r>
        </w:sdtContent>
      </w:sdt>
    </w:p>
    <w:p w14:paraId="6D5760EC" w14:textId="64A0CCEA" w:rsidR="00A961D7" w:rsidRPr="00A961D7" w:rsidRDefault="002313B1" w:rsidP="0092458E">
      <w:pPr>
        <w:pStyle w:val="Default"/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SPI – Section </w:instrText>
      </w:r>
      <w:sdt>
        <w:sdtPr>
          <w:alias w:val="Title"/>
          <w:tag w:val=""/>
          <w:id w:val="50509447"/>
          <w:placeholder>
            <w:docPart w:val="7532F796B0AB46C49996DCD3B2CF3AA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70252">
            <w:instrText>806 — Luminaires and Lamps</w:instrText>
          </w:r>
        </w:sdtContent>
      </w:sdt>
      <w:r>
        <w:instrText xml:space="preserve">" </w:instrText>
      </w:r>
      <w:r>
        <w:fldChar w:fldCharType="end"/>
      </w:r>
    </w:p>
    <w:p w14:paraId="7E64E1EC" w14:textId="7FBDA629" w:rsidR="00A961D7" w:rsidRPr="00A961D7" w:rsidRDefault="00A961D7" w:rsidP="0092458E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rFonts w:ascii="Times New Roman Bold" w:hAnsi="Times New Roman Bold"/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A068F" w:rsidRPr="001445B8">
            <w:rPr>
              <w:rFonts w:ascii="Times New Roman Bold" w:hAnsi="Times New Roman Bold"/>
              <w:b/>
              <w:bCs/>
              <w:caps/>
            </w:rPr>
            <w:t>806 — Luminaires and Lamps</w:t>
          </w:r>
        </w:sdtContent>
      </w:sdt>
    </w:p>
    <w:p w14:paraId="3F8BFED0" w14:textId="77777777" w:rsidR="00A961D7" w:rsidRPr="009A35FC" w:rsidRDefault="00A961D7" w:rsidP="00C31AA8">
      <w:pPr>
        <w:jc w:val="both"/>
        <w:rPr>
          <w:sz w:val="24"/>
          <w:szCs w:val="24"/>
        </w:rPr>
      </w:pPr>
    </w:p>
    <w:p w14:paraId="78BB5A89" w14:textId="575BFA78" w:rsidR="00A961D7" w:rsidRPr="009A35FC" w:rsidRDefault="00C611E2" w:rsidP="00C31AA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806</w:t>
      </w:r>
      <w:r w:rsidR="00A961D7" w:rsidRPr="009A35FC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3</w:t>
      </w:r>
      <w:r w:rsidR="00F11262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CONSTRUCTION</w:t>
      </w:r>
    </w:p>
    <w:p w14:paraId="468D25F7" w14:textId="208F777B" w:rsidR="00A961D7" w:rsidRDefault="00A961D7" w:rsidP="00C31AA8">
      <w:pPr>
        <w:jc w:val="both"/>
        <w:rPr>
          <w:sz w:val="24"/>
          <w:szCs w:val="24"/>
        </w:rPr>
      </w:pPr>
    </w:p>
    <w:p w14:paraId="3AE76973" w14:textId="1B20D54C" w:rsidR="00C611E2" w:rsidRDefault="00C611E2" w:rsidP="00C31AA8">
      <w:pPr>
        <w:jc w:val="both"/>
        <w:rPr>
          <w:b/>
          <w:bCs/>
          <w:sz w:val="24"/>
          <w:szCs w:val="24"/>
          <w:lang w:val="en"/>
        </w:rPr>
      </w:pPr>
      <w:r w:rsidRPr="00755894">
        <w:rPr>
          <w:b/>
          <w:bCs/>
          <w:sz w:val="24"/>
          <w:szCs w:val="24"/>
          <w:lang w:val="en"/>
        </w:rPr>
        <w:t>806.03.05</w:t>
      </w:r>
      <w:r w:rsidR="005A5D10">
        <w:rPr>
          <w:b/>
          <w:bCs/>
          <w:sz w:val="24"/>
          <w:szCs w:val="24"/>
          <w:lang w:val="en"/>
        </w:rPr>
        <w:t> </w:t>
      </w:r>
      <w:r w:rsidRPr="00755894">
        <w:rPr>
          <w:b/>
          <w:bCs/>
          <w:sz w:val="24"/>
          <w:szCs w:val="24"/>
          <w:lang w:val="en"/>
        </w:rPr>
        <w:t>Luminaire Photometric Data and Calculations.</w:t>
      </w:r>
    </w:p>
    <w:p w14:paraId="6A582C9E" w14:textId="77777777" w:rsidR="00C611E2" w:rsidRPr="009A35FC" w:rsidRDefault="00C611E2" w:rsidP="00C31AA8">
      <w:pPr>
        <w:jc w:val="both"/>
        <w:rPr>
          <w:sz w:val="24"/>
          <w:szCs w:val="24"/>
        </w:rPr>
      </w:pPr>
    </w:p>
    <w:p w14:paraId="63B738E8" w14:textId="3D2BCE96" w:rsidR="001D6A1D" w:rsidRPr="00C611E2" w:rsidRDefault="001D6A1D" w:rsidP="0092458E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Pr="009C609C">
        <w:rPr>
          <w:b/>
          <w:bCs/>
          <w:sz w:val="24"/>
          <w:szCs w:val="24"/>
        </w:rPr>
        <w:t>:</w:t>
      </w:r>
      <w:r w:rsidRPr="009C609C">
        <w:rPr>
          <w:sz w:val="24"/>
          <w:szCs w:val="24"/>
        </w:rPr>
        <w:tab/>
        <w:t xml:space="preserve"> </w:t>
      </w:r>
      <w:r w:rsidR="00C611E2">
        <w:rPr>
          <w:sz w:val="24"/>
          <w:szCs w:val="24"/>
        </w:rPr>
        <w:t xml:space="preserve">The first paragraph of </w:t>
      </w:r>
      <w:r w:rsidR="00681C33">
        <w:rPr>
          <w:sz w:val="24"/>
          <w:szCs w:val="24"/>
        </w:rPr>
        <w:t>“</w:t>
      </w:r>
      <w:r w:rsidR="00C611E2" w:rsidRPr="00B8709B">
        <w:rPr>
          <w:b/>
          <w:bCs/>
          <w:sz w:val="24"/>
          <w:szCs w:val="24"/>
        </w:rPr>
        <w:t>(b) Photometric Calculations</w:t>
      </w:r>
      <w:r w:rsidR="00A57E45" w:rsidRPr="00C31AA8">
        <w:rPr>
          <w:sz w:val="24"/>
          <w:szCs w:val="24"/>
        </w:rPr>
        <w:t>…for the calculation</w:t>
      </w:r>
      <w:r w:rsidR="00270252">
        <w:rPr>
          <w:sz w:val="24"/>
          <w:szCs w:val="24"/>
        </w:rPr>
        <w:t>s</w:t>
      </w:r>
      <w:r w:rsidR="008E26B1" w:rsidRPr="00C31AA8">
        <w:rPr>
          <w:sz w:val="24"/>
          <w:szCs w:val="24"/>
        </w:rPr>
        <w:t>.</w:t>
      </w:r>
      <w:r w:rsidR="00681C33" w:rsidRPr="00C31AA8">
        <w:rPr>
          <w:sz w:val="24"/>
          <w:szCs w:val="24"/>
        </w:rPr>
        <w:t>”</w:t>
      </w:r>
    </w:p>
    <w:p w14:paraId="070EF9DF" w14:textId="77777777" w:rsidR="001D6A1D" w:rsidRPr="009C609C" w:rsidRDefault="001D6A1D" w:rsidP="00C31AA8">
      <w:pPr>
        <w:jc w:val="both"/>
        <w:rPr>
          <w:sz w:val="24"/>
          <w:szCs w:val="24"/>
        </w:rPr>
      </w:pPr>
    </w:p>
    <w:p w14:paraId="62A41CB1" w14:textId="2501E261" w:rsidR="00C611E2" w:rsidRDefault="001D6A1D" w:rsidP="00C31AA8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Pr="002C0F33">
        <w:rPr>
          <w:sz w:val="24"/>
          <w:szCs w:val="24"/>
        </w:rPr>
        <w:t>The following</w:t>
      </w:r>
      <w:r w:rsidR="00C611E2">
        <w:rPr>
          <w:sz w:val="24"/>
          <w:szCs w:val="24"/>
        </w:rPr>
        <w:t>.</w:t>
      </w:r>
    </w:p>
    <w:p w14:paraId="5F33BA20" w14:textId="3077C192" w:rsidR="00A961D7" w:rsidRDefault="00A961D7" w:rsidP="00C31AA8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0BEA7E8B" w14:textId="4D4D2B5C" w:rsidR="00C611E2" w:rsidRPr="009A35FC" w:rsidRDefault="00C611E2" w:rsidP="00C31AA8">
      <w:pPr>
        <w:ind w:left="720" w:hanging="360"/>
        <w:jc w:val="both"/>
        <w:rPr>
          <w:sz w:val="24"/>
          <w:szCs w:val="24"/>
        </w:rPr>
      </w:pPr>
      <w:r w:rsidRPr="009A35FC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b</w:t>
      </w:r>
      <w:r w:rsidRPr="009A35FC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> Photometric Calculations</w:t>
      </w:r>
      <w:r w:rsidRPr="009A35FC">
        <w:rPr>
          <w:b/>
          <w:bCs/>
          <w:sz w:val="24"/>
          <w:szCs w:val="24"/>
        </w:rPr>
        <w:t xml:space="preserve">. </w:t>
      </w:r>
      <w:r w:rsidRPr="00C611E2">
        <w:rPr>
          <w:sz w:val="24"/>
          <w:szCs w:val="24"/>
        </w:rPr>
        <w:t>Printouts of the predicted lighting levels for the areas indicated in the Contract Documents. If no areas are indicated, select a typical section of the project for each type of luminaire. Assume a maintenance factor of 0.81 for the calculations.</w:t>
      </w:r>
    </w:p>
    <w:p w14:paraId="7CBCFAE1" w14:textId="77777777" w:rsidR="00C611E2" w:rsidRDefault="00C611E2" w:rsidP="00C31AA8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  <w:u w:val="single"/>
        </w:rPr>
      </w:pPr>
    </w:p>
    <w:p w14:paraId="2728F7DF" w14:textId="545658A9" w:rsidR="00C611E2" w:rsidRPr="00C31AA8" w:rsidRDefault="00C611E2" w:rsidP="00152F30">
      <w:pPr>
        <w:tabs>
          <w:tab w:val="left" w:pos="720"/>
          <w:tab w:val="right" w:pos="1980"/>
        </w:tabs>
        <w:ind w:left="990" w:hanging="99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Pr="009C609C">
        <w:rPr>
          <w:b/>
          <w:bCs/>
          <w:sz w:val="24"/>
          <w:szCs w:val="24"/>
        </w:rPr>
        <w:t>:</w:t>
      </w:r>
      <w:r w:rsidRPr="009C609C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The seventh paragraph of </w:t>
      </w:r>
      <w:r>
        <w:rPr>
          <w:b/>
          <w:bCs/>
          <w:sz w:val="24"/>
          <w:szCs w:val="24"/>
        </w:rPr>
        <w:t>(b) Photometric Calculations</w:t>
      </w:r>
      <w:r w:rsidR="004E07E6">
        <w:rPr>
          <w:b/>
          <w:bCs/>
          <w:sz w:val="24"/>
          <w:szCs w:val="24"/>
        </w:rPr>
        <w:t xml:space="preserve"> </w:t>
      </w:r>
      <w:r w:rsidR="004E07E6" w:rsidRPr="00C31AA8">
        <w:rPr>
          <w:sz w:val="24"/>
          <w:szCs w:val="24"/>
        </w:rPr>
        <w:t>“For Light Emi</w:t>
      </w:r>
      <w:r w:rsidR="00783F6B" w:rsidRPr="00C31AA8">
        <w:rPr>
          <w:sz w:val="24"/>
          <w:szCs w:val="24"/>
        </w:rPr>
        <w:t>tting Diod</w:t>
      </w:r>
      <w:r w:rsidR="002E23D7">
        <w:rPr>
          <w:sz w:val="24"/>
          <w:szCs w:val="24"/>
        </w:rPr>
        <w:t>e</w:t>
      </w:r>
      <w:r w:rsidR="00783F6B" w:rsidRPr="00C31AA8">
        <w:rPr>
          <w:sz w:val="24"/>
          <w:szCs w:val="24"/>
        </w:rPr>
        <w:t>…</w:t>
      </w:r>
      <w:r w:rsidR="00BA5B91" w:rsidRPr="00C31AA8">
        <w:rPr>
          <w:sz w:val="24"/>
          <w:szCs w:val="24"/>
        </w:rPr>
        <w:t>greater than 4 to 1.”</w:t>
      </w:r>
    </w:p>
    <w:p w14:paraId="69B9EB8B" w14:textId="77777777" w:rsidR="00C611E2" w:rsidRPr="009C609C" w:rsidRDefault="00C611E2" w:rsidP="00C31AA8">
      <w:pPr>
        <w:jc w:val="both"/>
        <w:rPr>
          <w:sz w:val="24"/>
          <w:szCs w:val="24"/>
        </w:rPr>
      </w:pPr>
    </w:p>
    <w:p w14:paraId="1C8E22EB" w14:textId="77777777" w:rsidR="00C611E2" w:rsidRDefault="00C611E2" w:rsidP="00C31AA8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</w:t>
      </w:r>
      <w:r w:rsidRPr="002C0F33">
        <w:rPr>
          <w:sz w:val="24"/>
          <w:szCs w:val="24"/>
        </w:rPr>
        <w:t>The following</w:t>
      </w:r>
      <w:r>
        <w:rPr>
          <w:sz w:val="24"/>
          <w:szCs w:val="24"/>
        </w:rPr>
        <w:t>.</w:t>
      </w:r>
    </w:p>
    <w:p w14:paraId="13DE48AC" w14:textId="48A91BF9" w:rsidR="00C611E2" w:rsidRDefault="00C611E2" w:rsidP="00C31AA8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</w:p>
    <w:p w14:paraId="337CF471" w14:textId="20990696" w:rsidR="005F174A" w:rsidRPr="00C611E2" w:rsidRDefault="00C611E2" w:rsidP="00C31AA8">
      <w:pPr>
        <w:jc w:val="both"/>
        <w:rPr>
          <w:b/>
          <w:sz w:val="24"/>
          <w:szCs w:val="24"/>
        </w:rPr>
      </w:pPr>
      <w:r w:rsidRPr="00C611E2">
        <w:rPr>
          <w:sz w:val="24"/>
          <w:szCs w:val="24"/>
        </w:rPr>
        <w:t>For Light Emitting Diode (LED) Roadway Luminaires, correction factors shall be applied for the lumen retention at 50 000</w:t>
      </w:r>
      <w:r w:rsidR="00FC7C3E">
        <w:rPr>
          <w:sz w:val="24"/>
          <w:szCs w:val="24"/>
        </w:rPr>
        <w:t> </w:t>
      </w:r>
      <w:r w:rsidRPr="00C611E2">
        <w:rPr>
          <w:sz w:val="24"/>
          <w:szCs w:val="24"/>
        </w:rPr>
        <w:t xml:space="preserve">hours.  The illuminance shall not decrease by more than </w:t>
      </w:r>
      <w:r w:rsidRPr="0093444E">
        <w:rPr>
          <w:sz w:val="24"/>
          <w:szCs w:val="24"/>
        </w:rPr>
        <w:t>10 percent at 50 000</w:t>
      </w:r>
      <w:r w:rsidR="00FC7C3E">
        <w:rPr>
          <w:sz w:val="24"/>
          <w:szCs w:val="24"/>
        </w:rPr>
        <w:t> </w:t>
      </w:r>
      <w:r w:rsidRPr="0093444E">
        <w:rPr>
          <w:sz w:val="24"/>
          <w:szCs w:val="24"/>
        </w:rPr>
        <w:t>hours, which results in a Lamp Lumen Depreciation (LLD) factor of 0.9.</w:t>
      </w:r>
      <w:r w:rsidRPr="00C611E2">
        <w:rPr>
          <w:sz w:val="24"/>
          <w:szCs w:val="24"/>
        </w:rPr>
        <w:t xml:space="preserve">  Apply an additional factor of 0.9 for Luminaire Dirt Depreciation (LDD), to obtain a total maintenance factor </w:t>
      </w:r>
      <w:r w:rsidRPr="0093444E">
        <w:rPr>
          <w:sz w:val="24"/>
          <w:szCs w:val="24"/>
        </w:rPr>
        <w:t>of 0.81</w:t>
      </w:r>
      <w:r w:rsidRPr="00C611E2">
        <w:rPr>
          <w:sz w:val="24"/>
          <w:szCs w:val="24"/>
        </w:rPr>
        <w:t xml:space="preserve"> for calculations.  Provide a luminaire mounting height of 40</w:t>
      </w:r>
      <w:r w:rsidR="009F7A1E">
        <w:rPr>
          <w:sz w:val="24"/>
          <w:szCs w:val="24"/>
        </w:rPr>
        <w:t> </w:t>
      </w:r>
      <w:r w:rsidRPr="00C611E2">
        <w:rPr>
          <w:sz w:val="24"/>
          <w:szCs w:val="24"/>
        </w:rPr>
        <w:t>ft with light centers directly over the edge line of the roadway.  Assume four poles in a straight line, parallel to the roadway, spaced at 180</w:t>
      </w:r>
      <w:r w:rsidR="009F7A1E">
        <w:rPr>
          <w:sz w:val="24"/>
          <w:szCs w:val="24"/>
        </w:rPr>
        <w:t> </w:t>
      </w:r>
      <w:r w:rsidRPr="00C611E2">
        <w:rPr>
          <w:sz w:val="24"/>
          <w:szCs w:val="24"/>
        </w:rPr>
        <w:t xml:space="preserve">ft each.  Perform calculations for illuminance and luminance based on a R3 class pavement.  The calculation grid shall be based on a </w:t>
      </w:r>
      <w:proofErr w:type="gramStart"/>
      <w:r w:rsidRPr="00C611E2">
        <w:rPr>
          <w:sz w:val="24"/>
          <w:szCs w:val="24"/>
        </w:rPr>
        <w:t>two lane</w:t>
      </w:r>
      <w:proofErr w:type="gramEnd"/>
      <w:r w:rsidRPr="00C611E2">
        <w:rPr>
          <w:sz w:val="24"/>
          <w:szCs w:val="24"/>
        </w:rPr>
        <w:t xml:space="preserve"> road with 12</w:t>
      </w:r>
      <w:r w:rsidR="00FA068F">
        <w:rPr>
          <w:sz w:val="24"/>
          <w:szCs w:val="24"/>
        </w:rPr>
        <w:t> </w:t>
      </w:r>
      <w:r w:rsidRPr="00C611E2">
        <w:rPr>
          <w:sz w:val="24"/>
          <w:szCs w:val="24"/>
        </w:rPr>
        <w:t>ft lanes and shall be placed between the center two poles.  Calculate two lines of points for each lane.  The first and the second line of calculation points shall be 4</w:t>
      </w:r>
      <w:r w:rsidR="009F7A1E">
        <w:rPr>
          <w:sz w:val="24"/>
          <w:szCs w:val="24"/>
        </w:rPr>
        <w:t> </w:t>
      </w:r>
      <w:r w:rsidRPr="00C611E2">
        <w:rPr>
          <w:sz w:val="24"/>
          <w:szCs w:val="24"/>
        </w:rPr>
        <w:t>ft from the left and 4</w:t>
      </w:r>
      <w:r w:rsidR="009F7A1E">
        <w:rPr>
          <w:sz w:val="24"/>
          <w:szCs w:val="24"/>
        </w:rPr>
        <w:t> </w:t>
      </w:r>
      <w:r w:rsidRPr="00C611E2">
        <w:rPr>
          <w:sz w:val="24"/>
          <w:szCs w:val="24"/>
        </w:rPr>
        <w:t>ft from the right lane lines, respectively.  Start each line of calculation points directly under the second luminaire and continue every 20</w:t>
      </w:r>
      <w:r w:rsidR="009F7A1E">
        <w:rPr>
          <w:sz w:val="24"/>
          <w:szCs w:val="24"/>
        </w:rPr>
        <w:t> </w:t>
      </w:r>
      <w:r w:rsidRPr="00C611E2">
        <w:rPr>
          <w:sz w:val="24"/>
          <w:szCs w:val="24"/>
        </w:rPr>
        <w:t xml:space="preserve">ft until directly under the third luminaire.  Each line shall have 10 points, and a total of 40 points shall be calculated.  To be acceptable, the </w:t>
      </w:r>
      <w:proofErr w:type="gramStart"/>
      <w:r w:rsidRPr="00C611E2">
        <w:rPr>
          <w:sz w:val="24"/>
          <w:szCs w:val="24"/>
        </w:rPr>
        <w:t>average maintained</w:t>
      </w:r>
      <w:proofErr w:type="gramEnd"/>
      <w:r w:rsidRPr="00C611E2">
        <w:rPr>
          <w:sz w:val="24"/>
          <w:szCs w:val="24"/>
        </w:rPr>
        <w:t xml:space="preserve"> illuminance of all 40 points shall be 0.9</w:t>
      </w:r>
      <w:r w:rsidR="00FC7C3E">
        <w:rPr>
          <w:sz w:val="24"/>
          <w:szCs w:val="24"/>
        </w:rPr>
        <w:t> </w:t>
      </w:r>
      <w:r w:rsidRPr="00C611E2">
        <w:rPr>
          <w:sz w:val="24"/>
          <w:szCs w:val="24"/>
        </w:rPr>
        <w:t>ft candles or greater with an average to minimum uniformity ratio no greater than 4</w:t>
      </w:r>
      <w:r w:rsidR="00FF05E7">
        <w:rPr>
          <w:sz w:val="24"/>
          <w:szCs w:val="24"/>
        </w:rPr>
        <w:t> </w:t>
      </w:r>
      <w:r w:rsidRPr="00C611E2">
        <w:rPr>
          <w:sz w:val="24"/>
          <w:szCs w:val="24"/>
        </w:rPr>
        <w:t>to</w:t>
      </w:r>
      <w:r w:rsidR="00FF05E7">
        <w:rPr>
          <w:sz w:val="24"/>
          <w:szCs w:val="24"/>
        </w:rPr>
        <w:t> </w:t>
      </w:r>
      <w:r w:rsidRPr="00C611E2">
        <w:rPr>
          <w:sz w:val="24"/>
          <w:szCs w:val="24"/>
        </w:rPr>
        <w:t>1.</w:t>
      </w:r>
    </w:p>
    <w:sectPr w:rsidR="005F174A" w:rsidRPr="00C611E2" w:rsidSect="00F051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BD662" w14:textId="77777777" w:rsidR="006A3867" w:rsidRDefault="006A3867">
      <w:r>
        <w:separator/>
      </w:r>
    </w:p>
    <w:p w14:paraId="484C4A10" w14:textId="77777777" w:rsidR="006A3867" w:rsidRDefault="006A3867"/>
  </w:endnote>
  <w:endnote w:type="continuationSeparator" w:id="0">
    <w:p w14:paraId="00668BC6" w14:textId="77777777" w:rsidR="006A3867" w:rsidRDefault="006A3867">
      <w:r>
        <w:continuationSeparator/>
      </w:r>
    </w:p>
    <w:p w14:paraId="790CDFE7" w14:textId="77777777" w:rsidR="006A3867" w:rsidRDefault="006A3867"/>
  </w:endnote>
  <w:endnote w:type="continuationNotice" w:id="1">
    <w:p w14:paraId="763A48BA" w14:textId="77777777" w:rsidR="006A3867" w:rsidRDefault="006A3867"/>
    <w:p w14:paraId="3504FEEF" w14:textId="77777777" w:rsidR="006A3867" w:rsidRDefault="006A38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51885" w14:textId="77777777" w:rsidR="001445B8" w:rsidRDefault="001445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alias w:val="Version Date"/>
      <w:tag w:val="Version_x0020_Date"/>
      <w:id w:val="751085202"/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3-04-18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5FCBA18E" w:rsidR="00446AE7" w:rsidRDefault="00CA5E26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04/18/2023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D3CB" w14:textId="77777777" w:rsidR="001445B8" w:rsidRDefault="00144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673F7" w14:textId="77777777" w:rsidR="006A3867" w:rsidRDefault="006A3867">
      <w:r>
        <w:separator/>
      </w:r>
    </w:p>
    <w:p w14:paraId="50BB91FD" w14:textId="77777777" w:rsidR="006A3867" w:rsidRDefault="006A3867"/>
  </w:footnote>
  <w:footnote w:type="continuationSeparator" w:id="0">
    <w:p w14:paraId="105FF8A0" w14:textId="77777777" w:rsidR="006A3867" w:rsidRDefault="006A3867">
      <w:r>
        <w:continuationSeparator/>
      </w:r>
    </w:p>
    <w:p w14:paraId="4CD1D02A" w14:textId="77777777" w:rsidR="006A3867" w:rsidRDefault="006A3867"/>
  </w:footnote>
  <w:footnote w:type="continuationNotice" w:id="1">
    <w:p w14:paraId="3219B75F" w14:textId="77777777" w:rsidR="006A3867" w:rsidRDefault="006A3867"/>
    <w:p w14:paraId="1F9C9433" w14:textId="77777777" w:rsidR="006A3867" w:rsidRDefault="006A38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4FDB2" w14:textId="70D15384" w:rsidR="00D75389" w:rsidRDefault="00D75389">
    <w:pPr>
      <w:pStyle w:val="Header"/>
    </w:pPr>
  </w:p>
  <w:p w14:paraId="19F6C5CC" w14:textId="77777777" w:rsidR="00BF3D43" w:rsidRDefault="00BF3D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0A99" w14:textId="297DD5D5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31D4FF8D" w:rsidR="00E921C7" w:rsidRDefault="00270252" w:rsidP="00AC38B4">
    <w:pPr>
      <w:tabs>
        <w:tab w:val="right" w:pos="9360"/>
      </w:tabs>
      <w:rPr>
        <w:sz w:val="24"/>
        <w:szCs w:val="24"/>
      </w:rPr>
    </w:pPr>
    <w:sdt>
      <w:sdtPr>
        <w:rPr>
          <w:rFonts w:ascii="Times New Roman Bold" w:hAnsi="Times New Roman Bold"/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2C13FC" w:rsidRPr="001445B8">
          <w:rPr>
            <w:rFonts w:ascii="Times New Roman Bold" w:hAnsi="Times New Roman Bold"/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22329D74" w:rsidR="00446AE7" w:rsidRDefault="00270252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A068F">
          <w:rPr>
            <w:caps/>
            <w:sz w:val="24"/>
            <w:szCs w:val="24"/>
          </w:rPr>
          <w:t>806 — Luminaires and Lamps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E3E81" w14:textId="77777777" w:rsidR="001445B8" w:rsidRDefault="00144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52727162">
    <w:abstractNumId w:val="0"/>
  </w:num>
  <w:num w:numId="2" w16cid:durableId="605885931">
    <w:abstractNumId w:val="6"/>
  </w:num>
  <w:num w:numId="3" w16cid:durableId="1155342124">
    <w:abstractNumId w:val="1"/>
  </w:num>
  <w:num w:numId="4" w16cid:durableId="1332832634">
    <w:abstractNumId w:val="5"/>
  </w:num>
  <w:num w:numId="5" w16cid:durableId="590700229">
    <w:abstractNumId w:val="3"/>
  </w:num>
  <w:num w:numId="6" w16cid:durableId="1885284759">
    <w:abstractNumId w:val="8"/>
  </w:num>
  <w:num w:numId="7" w16cid:durableId="861550754">
    <w:abstractNumId w:val="7"/>
  </w:num>
  <w:num w:numId="8" w16cid:durableId="1115750983">
    <w:abstractNumId w:val="2"/>
  </w:num>
  <w:num w:numId="9" w16cid:durableId="8889594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qwUA5egj4iwAAAA="/>
  </w:docVars>
  <w:rsids>
    <w:rsidRoot w:val="00E45CED"/>
    <w:rsid w:val="00004598"/>
    <w:rsid w:val="0000470D"/>
    <w:rsid w:val="00006152"/>
    <w:rsid w:val="000076E4"/>
    <w:rsid w:val="000165E1"/>
    <w:rsid w:val="0003048F"/>
    <w:rsid w:val="00034139"/>
    <w:rsid w:val="000367BC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6A0B"/>
    <w:rsid w:val="0008112B"/>
    <w:rsid w:val="00090462"/>
    <w:rsid w:val="00091F1C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2C37"/>
    <w:rsid w:val="000E36AF"/>
    <w:rsid w:val="000F74A5"/>
    <w:rsid w:val="0010037D"/>
    <w:rsid w:val="0010422B"/>
    <w:rsid w:val="00106C14"/>
    <w:rsid w:val="00106F8D"/>
    <w:rsid w:val="001163BE"/>
    <w:rsid w:val="001205B0"/>
    <w:rsid w:val="00123CA5"/>
    <w:rsid w:val="00124475"/>
    <w:rsid w:val="00126A03"/>
    <w:rsid w:val="00126F9A"/>
    <w:rsid w:val="001366A9"/>
    <w:rsid w:val="001376C7"/>
    <w:rsid w:val="001445B8"/>
    <w:rsid w:val="00152F30"/>
    <w:rsid w:val="00155394"/>
    <w:rsid w:val="0015548C"/>
    <w:rsid w:val="00156BA9"/>
    <w:rsid w:val="00157C4B"/>
    <w:rsid w:val="00162428"/>
    <w:rsid w:val="00162735"/>
    <w:rsid w:val="00185014"/>
    <w:rsid w:val="001879AF"/>
    <w:rsid w:val="00195A9D"/>
    <w:rsid w:val="001A00E5"/>
    <w:rsid w:val="001A0D4E"/>
    <w:rsid w:val="001A6FB2"/>
    <w:rsid w:val="001B0872"/>
    <w:rsid w:val="001B0BEB"/>
    <w:rsid w:val="001B4050"/>
    <w:rsid w:val="001B6E45"/>
    <w:rsid w:val="001C176C"/>
    <w:rsid w:val="001C1BE3"/>
    <w:rsid w:val="001C1C7F"/>
    <w:rsid w:val="001D1BA9"/>
    <w:rsid w:val="001D2FF3"/>
    <w:rsid w:val="001D4715"/>
    <w:rsid w:val="001D6A1D"/>
    <w:rsid w:val="001E1076"/>
    <w:rsid w:val="001E1ED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3E41"/>
    <w:rsid w:val="002272CF"/>
    <w:rsid w:val="00230121"/>
    <w:rsid w:val="00230688"/>
    <w:rsid w:val="002313B1"/>
    <w:rsid w:val="002346AE"/>
    <w:rsid w:val="002358DF"/>
    <w:rsid w:val="0025194A"/>
    <w:rsid w:val="002525C8"/>
    <w:rsid w:val="00252FA8"/>
    <w:rsid w:val="002574C4"/>
    <w:rsid w:val="00260C2D"/>
    <w:rsid w:val="00270252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87154"/>
    <w:rsid w:val="00291620"/>
    <w:rsid w:val="00292733"/>
    <w:rsid w:val="0029398B"/>
    <w:rsid w:val="00294319"/>
    <w:rsid w:val="00295CB8"/>
    <w:rsid w:val="002A029A"/>
    <w:rsid w:val="002B48A1"/>
    <w:rsid w:val="002B511A"/>
    <w:rsid w:val="002B7AB3"/>
    <w:rsid w:val="002B7F21"/>
    <w:rsid w:val="002C13FC"/>
    <w:rsid w:val="002C6211"/>
    <w:rsid w:val="002D273B"/>
    <w:rsid w:val="002D42DB"/>
    <w:rsid w:val="002D6722"/>
    <w:rsid w:val="002E23D7"/>
    <w:rsid w:val="002E6E7A"/>
    <w:rsid w:val="002F098B"/>
    <w:rsid w:val="002F0A00"/>
    <w:rsid w:val="002F1220"/>
    <w:rsid w:val="003000E2"/>
    <w:rsid w:val="00301E9C"/>
    <w:rsid w:val="00304A0E"/>
    <w:rsid w:val="00306796"/>
    <w:rsid w:val="00312D89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546FE"/>
    <w:rsid w:val="003604BE"/>
    <w:rsid w:val="0036098B"/>
    <w:rsid w:val="00362C1C"/>
    <w:rsid w:val="00367A54"/>
    <w:rsid w:val="00367DD7"/>
    <w:rsid w:val="00371677"/>
    <w:rsid w:val="00377031"/>
    <w:rsid w:val="003925A5"/>
    <w:rsid w:val="003A0097"/>
    <w:rsid w:val="003A4A42"/>
    <w:rsid w:val="003A5C02"/>
    <w:rsid w:val="003B5C19"/>
    <w:rsid w:val="003C64A7"/>
    <w:rsid w:val="003D05E2"/>
    <w:rsid w:val="003D3B33"/>
    <w:rsid w:val="003D4015"/>
    <w:rsid w:val="003F6896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6AE7"/>
    <w:rsid w:val="00452E0A"/>
    <w:rsid w:val="004548DE"/>
    <w:rsid w:val="0045520E"/>
    <w:rsid w:val="0045653F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A0CA4"/>
    <w:rsid w:val="004A6A27"/>
    <w:rsid w:val="004B0559"/>
    <w:rsid w:val="004B14A6"/>
    <w:rsid w:val="004B5BC6"/>
    <w:rsid w:val="004C6200"/>
    <w:rsid w:val="004C79EF"/>
    <w:rsid w:val="004C7B45"/>
    <w:rsid w:val="004D0190"/>
    <w:rsid w:val="004D0A2E"/>
    <w:rsid w:val="004D5771"/>
    <w:rsid w:val="004E07E6"/>
    <w:rsid w:val="004E1559"/>
    <w:rsid w:val="004E24A2"/>
    <w:rsid w:val="004E2970"/>
    <w:rsid w:val="004E3332"/>
    <w:rsid w:val="005049BE"/>
    <w:rsid w:val="00507994"/>
    <w:rsid w:val="00510C83"/>
    <w:rsid w:val="005129CC"/>
    <w:rsid w:val="00514F23"/>
    <w:rsid w:val="005179B7"/>
    <w:rsid w:val="00535D7D"/>
    <w:rsid w:val="00537CE5"/>
    <w:rsid w:val="00545458"/>
    <w:rsid w:val="005458AE"/>
    <w:rsid w:val="00546F5B"/>
    <w:rsid w:val="0055142B"/>
    <w:rsid w:val="005518B1"/>
    <w:rsid w:val="0055279C"/>
    <w:rsid w:val="00552F33"/>
    <w:rsid w:val="0056126A"/>
    <w:rsid w:val="00562125"/>
    <w:rsid w:val="005634CA"/>
    <w:rsid w:val="005650CE"/>
    <w:rsid w:val="005657C7"/>
    <w:rsid w:val="00573BAE"/>
    <w:rsid w:val="005750B3"/>
    <w:rsid w:val="005804FF"/>
    <w:rsid w:val="00581974"/>
    <w:rsid w:val="0059327E"/>
    <w:rsid w:val="005936DE"/>
    <w:rsid w:val="00594213"/>
    <w:rsid w:val="00594D58"/>
    <w:rsid w:val="005956E1"/>
    <w:rsid w:val="005A2C21"/>
    <w:rsid w:val="005A5D10"/>
    <w:rsid w:val="005A7386"/>
    <w:rsid w:val="005B769B"/>
    <w:rsid w:val="005C5491"/>
    <w:rsid w:val="005E3168"/>
    <w:rsid w:val="005E465F"/>
    <w:rsid w:val="005F174A"/>
    <w:rsid w:val="005F2287"/>
    <w:rsid w:val="005F47F7"/>
    <w:rsid w:val="005F6E94"/>
    <w:rsid w:val="005F7441"/>
    <w:rsid w:val="00602D46"/>
    <w:rsid w:val="00612470"/>
    <w:rsid w:val="00622686"/>
    <w:rsid w:val="006267C4"/>
    <w:rsid w:val="00631B64"/>
    <w:rsid w:val="0063292E"/>
    <w:rsid w:val="00633DFF"/>
    <w:rsid w:val="006423D5"/>
    <w:rsid w:val="00647A21"/>
    <w:rsid w:val="00651E17"/>
    <w:rsid w:val="006560F7"/>
    <w:rsid w:val="0065641F"/>
    <w:rsid w:val="00656745"/>
    <w:rsid w:val="00657DDD"/>
    <w:rsid w:val="00660AC3"/>
    <w:rsid w:val="00662F10"/>
    <w:rsid w:val="00666575"/>
    <w:rsid w:val="00667BE9"/>
    <w:rsid w:val="00674C60"/>
    <w:rsid w:val="00677FDB"/>
    <w:rsid w:val="00681C33"/>
    <w:rsid w:val="00683069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3867"/>
    <w:rsid w:val="006A7754"/>
    <w:rsid w:val="006A7BF9"/>
    <w:rsid w:val="006B4540"/>
    <w:rsid w:val="006B5726"/>
    <w:rsid w:val="006B6B1D"/>
    <w:rsid w:val="006C1F6A"/>
    <w:rsid w:val="006C5BC9"/>
    <w:rsid w:val="006C7C26"/>
    <w:rsid w:val="006D0402"/>
    <w:rsid w:val="006D2FB7"/>
    <w:rsid w:val="006E10DB"/>
    <w:rsid w:val="006E300B"/>
    <w:rsid w:val="0070027F"/>
    <w:rsid w:val="00700AB8"/>
    <w:rsid w:val="00702876"/>
    <w:rsid w:val="007075BD"/>
    <w:rsid w:val="00713DE1"/>
    <w:rsid w:val="00714D10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63BB6"/>
    <w:rsid w:val="00763DBC"/>
    <w:rsid w:val="007676CA"/>
    <w:rsid w:val="00767DA3"/>
    <w:rsid w:val="007700E2"/>
    <w:rsid w:val="00770BB6"/>
    <w:rsid w:val="0077415F"/>
    <w:rsid w:val="0077523B"/>
    <w:rsid w:val="00781C07"/>
    <w:rsid w:val="00783902"/>
    <w:rsid w:val="00783F6B"/>
    <w:rsid w:val="00792EFB"/>
    <w:rsid w:val="00793B30"/>
    <w:rsid w:val="00796551"/>
    <w:rsid w:val="007A2042"/>
    <w:rsid w:val="007A4940"/>
    <w:rsid w:val="007A6F47"/>
    <w:rsid w:val="007B5880"/>
    <w:rsid w:val="007D0071"/>
    <w:rsid w:val="007D1BBA"/>
    <w:rsid w:val="007E266B"/>
    <w:rsid w:val="007E77F6"/>
    <w:rsid w:val="007F0814"/>
    <w:rsid w:val="007F110C"/>
    <w:rsid w:val="007F44F4"/>
    <w:rsid w:val="007F696C"/>
    <w:rsid w:val="007F77C4"/>
    <w:rsid w:val="008015ED"/>
    <w:rsid w:val="00810A71"/>
    <w:rsid w:val="00815FA8"/>
    <w:rsid w:val="00817928"/>
    <w:rsid w:val="0082745D"/>
    <w:rsid w:val="00833C9E"/>
    <w:rsid w:val="0083492E"/>
    <w:rsid w:val="00843BD1"/>
    <w:rsid w:val="0084652F"/>
    <w:rsid w:val="008471E5"/>
    <w:rsid w:val="0085323D"/>
    <w:rsid w:val="008577E5"/>
    <w:rsid w:val="0086723C"/>
    <w:rsid w:val="0087210D"/>
    <w:rsid w:val="008729A9"/>
    <w:rsid w:val="008839D8"/>
    <w:rsid w:val="0088492E"/>
    <w:rsid w:val="00885D31"/>
    <w:rsid w:val="00887515"/>
    <w:rsid w:val="0089114C"/>
    <w:rsid w:val="008927AC"/>
    <w:rsid w:val="00892AF9"/>
    <w:rsid w:val="00895CBA"/>
    <w:rsid w:val="008A3560"/>
    <w:rsid w:val="008A4314"/>
    <w:rsid w:val="008B4617"/>
    <w:rsid w:val="008C0F92"/>
    <w:rsid w:val="008C1ADD"/>
    <w:rsid w:val="008C2C08"/>
    <w:rsid w:val="008C43F8"/>
    <w:rsid w:val="008C4450"/>
    <w:rsid w:val="008D1698"/>
    <w:rsid w:val="008D3238"/>
    <w:rsid w:val="008D44EC"/>
    <w:rsid w:val="008E26B1"/>
    <w:rsid w:val="008E4C0D"/>
    <w:rsid w:val="008E4EFC"/>
    <w:rsid w:val="008E6B0C"/>
    <w:rsid w:val="008F1809"/>
    <w:rsid w:val="009003E9"/>
    <w:rsid w:val="00904423"/>
    <w:rsid w:val="0090790C"/>
    <w:rsid w:val="00912A3D"/>
    <w:rsid w:val="00920C0C"/>
    <w:rsid w:val="00921B94"/>
    <w:rsid w:val="009226F4"/>
    <w:rsid w:val="0092458E"/>
    <w:rsid w:val="00926ED5"/>
    <w:rsid w:val="0093194C"/>
    <w:rsid w:val="0093444E"/>
    <w:rsid w:val="00934E6C"/>
    <w:rsid w:val="00936E03"/>
    <w:rsid w:val="009409C7"/>
    <w:rsid w:val="0094714C"/>
    <w:rsid w:val="00951B8D"/>
    <w:rsid w:val="00954A8C"/>
    <w:rsid w:val="0095595F"/>
    <w:rsid w:val="009629C3"/>
    <w:rsid w:val="009670F6"/>
    <w:rsid w:val="0097307A"/>
    <w:rsid w:val="0097329E"/>
    <w:rsid w:val="00977F88"/>
    <w:rsid w:val="00980AD2"/>
    <w:rsid w:val="00982BA5"/>
    <w:rsid w:val="00984310"/>
    <w:rsid w:val="00984434"/>
    <w:rsid w:val="00990E02"/>
    <w:rsid w:val="00994292"/>
    <w:rsid w:val="0099630A"/>
    <w:rsid w:val="009A2484"/>
    <w:rsid w:val="009A326D"/>
    <w:rsid w:val="009A35FC"/>
    <w:rsid w:val="009A44C9"/>
    <w:rsid w:val="009A54D7"/>
    <w:rsid w:val="009B0136"/>
    <w:rsid w:val="009B5396"/>
    <w:rsid w:val="009B54BE"/>
    <w:rsid w:val="009B6EEF"/>
    <w:rsid w:val="009C0960"/>
    <w:rsid w:val="009C4DA3"/>
    <w:rsid w:val="009C7E63"/>
    <w:rsid w:val="009D0A5D"/>
    <w:rsid w:val="009D23B6"/>
    <w:rsid w:val="009D3EA1"/>
    <w:rsid w:val="009D5F79"/>
    <w:rsid w:val="009F6DCA"/>
    <w:rsid w:val="009F7A1E"/>
    <w:rsid w:val="00A00D63"/>
    <w:rsid w:val="00A02DD7"/>
    <w:rsid w:val="00A02E7F"/>
    <w:rsid w:val="00A03ECE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3ED3"/>
    <w:rsid w:val="00A35129"/>
    <w:rsid w:val="00A37436"/>
    <w:rsid w:val="00A473D3"/>
    <w:rsid w:val="00A520AC"/>
    <w:rsid w:val="00A57E45"/>
    <w:rsid w:val="00A6122A"/>
    <w:rsid w:val="00A63CE3"/>
    <w:rsid w:val="00A7159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D605C"/>
    <w:rsid w:val="00AE1CFB"/>
    <w:rsid w:val="00AE5D2C"/>
    <w:rsid w:val="00AE670E"/>
    <w:rsid w:val="00AF26AC"/>
    <w:rsid w:val="00AF3CFE"/>
    <w:rsid w:val="00B0095D"/>
    <w:rsid w:val="00B03F28"/>
    <w:rsid w:val="00B06C66"/>
    <w:rsid w:val="00B12DF4"/>
    <w:rsid w:val="00B2005B"/>
    <w:rsid w:val="00B31290"/>
    <w:rsid w:val="00B33F2A"/>
    <w:rsid w:val="00B41347"/>
    <w:rsid w:val="00B469DF"/>
    <w:rsid w:val="00B47412"/>
    <w:rsid w:val="00B47C51"/>
    <w:rsid w:val="00B50357"/>
    <w:rsid w:val="00B5054E"/>
    <w:rsid w:val="00B57139"/>
    <w:rsid w:val="00B603CC"/>
    <w:rsid w:val="00B63588"/>
    <w:rsid w:val="00B65713"/>
    <w:rsid w:val="00B67DC9"/>
    <w:rsid w:val="00B70AE9"/>
    <w:rsid w:val="00B763F8"/>
    <w:rsid w:val="00B824C8"/>
    <w:rsid w:val="00B8709B"/>
    <w:rsid w:val="00BA5B91"/>
    <w:rsid w:val="00BA7EC2"/>
    <w:rsid w:val="00BB2BE6"/>
    <w:rsid w:val="00BB4B44"/>
    <w:rsid w:val="00BB6A00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3D43"/>
    <w:rsid w:val="00BF569C"/>
    <w:rsid w:val="00BF79FF"/>
    <w:rsid w:val="00C05A8A"/>
    <w:rsid w:val="00C07340"/>
    <w:rsid w:val="00C07942"/>
    <w:rsid w:val="00C20BC8"/>
    <w:rsid w:val="00C22936"/>
    <w:rsid w:val="00C3176C"/>
    <w:rsid w:val="00C31AA8"/>
    <w:rsid w:val="00C34CD0"/>
    <w:rsid w:val="00C4295B"/>
    <w:rsid w:val="00C459F5"/>
    <w:rsid w:val="00C46DC3"/>
    <w:rsid w:val="00C5212F"/>
    <w:rsid w:val="00C525FD"/>
    <w:rsid w:val="00C54C78"/>
    <w:rsid w:val="00C60527"/>
    <w:rsid w:val="00C611E2"/>
    <w:rsid w:val="00C61986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48D"/>
    <w:rsid w:val="00C80C9F"/>
    <w:rsid w:val="00C81B55"/>
    <w:rsid w:val="00C90419"/>
    <w:rsid w:val="00C904A1"/>
    <w:rsid w:val="00C91631"/>
    <w:rsid w:val="00C95D52"/>
    <w:rsid w:val="00C9633F"/>
    <w:rsid w:val="00CA11F4"/>
    <w:rsid w:val="00CA12C9"/>
    <w:rsid w:val="00CA411D"/>
    <w:rsid w:val="00CA5E26"/>
    <w:rsid w:val="00CA6287"/>
    <w:rsid w:val="00CB1D07"/>
    <w:rsid w:val="00CC4C44"/>
    <w:rsid w:val="00CC754D"/>
    <w:rsid w:val="00CD4231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CF5B13"/>
    <w:rsid w:val="00D10BCA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35CD8"/>
    <w:rsid w:val="00D40DAF"/>
    <w:rsid w:val="00D430F0"/>
    <w:rsid w:val="00D47C45"/>
    <w:rsid w:val="00D56BE3"/>
    <w:rsid w:val="00D57C5F"/>
    <w:rsid w:val="00D60100"/>
    <w:rsid w:val="00D632EB"/>
    <w:rsid w:val="00D6439B"/>
    <w:rsid w:val="00D64551"/>
    <w:rsid w:val="00D710A2"/>
    <w:rsid w:val="00D75389"/>
    <w:rsid w:val="00D76D19"/>
    <w:rsid w:val="00D77746"/>
    <w:rsid w:val="00D85A8C"/>
    <w:rsid w:val="00D868DB"/>
    <w:rsid w:val="00D87C43"/>
    <w:rsid w:val="00D96219"/>
    <w:rsid w:val="00D96B3B"/>
    <w:rsid w:val="00DA1CD6"/>
    <w:rsid w:val="00DA1D7C"/>
    <w:rsid w:val="00DA2A86"/>
    <w:rsid w:val="00DA676D"/>
    <w:rsid w:val="00DA761F"/>
    <w:rsid w:val="00DC4E64"/>
    <w:rsid w:val="00DC6D70"/>
    <w:rsid w:val="00DC7F1D"/>
    <w:rsid w:val="00DD1D8F"/>
    <w:rsid w:val="00DD22FF"/>
    <w:rsid w:val="00DD4759"/>
    <w:rsid w:val="00DD4B51"/>
    <w:rsid w:val="00DD5E73"/>
    <w:rsid w:val="00DD7DA5"/>
    <w:rsid w:val="00DE17AE"/>
    <w:rsid w:val="00DF0AA1"/>
    <w:rsid w:val="00DF3028"/>
    <w:rsid w:val="00E11898"/>
    <w:rsid w:val="00E241E0"/>
    <w:rsid w:val="00E245B6"/>
    <w:rsid w:val="00E32225"/>
    <w:rsid w:val="00E334F7"/>
    <w:rsid w:val="00E36841"/>
    <w:rsid w:val="00E43CEC"/>
    <w:rsid w:val="00E45CED"/>
    <w:rsid w:val="00E5407D"/>
    <w:rsid w:val="00E557B5"/>
    <w:rsid w:val="00E55DE1"/>
    <w:rsid w:val="00E61010"/>
    <w:rsid w:val="00E64A3C"/>
    <w:rsid w:val="00E67504"/>
    <w:rsid w:val="00E70818"/>
    <w:rsid w:val="00E807EA"/>
    <w:rsid w:val="00E80ABD"/>
    <w:rsid w:val="00E9181E"/>
    <w:rsid w:val="00E921C7"/>
    <w:rsid w:val="00E93FD7"/>
    <w:rsid w:val="00E95815"/>
    <w:rsid w:val="00E95FCD"/>
    <w:rsid w:val="00EA0AEF"/>
    <w:rsid w:val="00EA0D49"/>
    <w:rsid w:val="00EA4C34"/>
    <w:rsid w:val="00EA6C45"/>
    <w:rsid w:val="00EA6F72"/>
    <w:rsid w:val="00EB19DF"/>
    <w:rsid w:val="00EB20E2"/>
    <w:rsid w:val="00EB49A3"/>
    <w:rsid w:val="00EC7D84"/>
    <w:rsid w:val="00ED4CF8"/>
    <w:rsid w:val="00ED6814"/>
    <w:rsid w:val="00EE08AD"/>
    <w:rsid w:val="00EE121A"/>
    <w:rsid w:val="00EE69B2"/>
    <w:rsid w:val="00EE72E5"/>
    <w:rsid w:val="00EF2A6F"/>
    <w:rsid w:val="00EF527C"/>
    <w:rsid w:val="00EF5982"/>
    <w:rsid w:val="00F01DCB"/>
    <w:rsid w:val="00F0251F"/>
    <w:rsid w:val="00F02A64"/>
    <w:rsid w:val="00F05176"/>
    <w:rsid w:val="00F0763D"/>
    <w:rsid w:val="00F076EC"/>
    <w:rsid w:val="00F11262"/>
    <w:rsid w:val="00F11E17"/>
    <w:rsid w:val="00F22AA2"/>
    <w:rsid w:val="00F258F1"/>
    <w:rsid w:val="00F30DB8"/>
    <w:rsid w:val="00F3130F"/>
    <w:rsid w:val="00F31604"/>
    <w:rsid w:val="00F51CEB"/>
    <w:rsid w:val="00F52496"/>
    <w:rsid w:val="00F52D5B"/>
    <w:rsid w:val="00F5444B"/>
    <w:rsid w:val="00F8500A"/>
    <w:rsid w:val="00F9126D"/>
    <w:rsid w:val="00F96FC6"/>
    <w:rsid w:val="00F971D3"/>
    <w:rsid w:val="00FA068F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C6C"/>
    <w:rsid w:val="00FC7C3E"/>
    <w:rsid w:val="00FD717D"/>
    <w:rsid w:val="00FE1B02"/>
    <w:rsid w:val="00FE3913"/>
    <w:rsid w:val="00FE76EE"/>
    <w:rsid w:val="00FF05E7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7532F796B0AB46C49996DCD3B2CF3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1E1B5-D6D1-4C9A-A6F0-948E5BA4D679}"/>
      </w:docPartPr>
      <w:docPartBody>
        <w:p w:rsidR="00A23997" w:rsidRDefault="0054578B">
          <w:pPr>
            <w:pStyle w:val="7532F796B0AB46C49996DCD3B2CF3AA9"/>
          </w:pPr>
          <w:r w:rsidRPr="0028450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7748B"/>
    <w:rsid w:val="000D103E"/>
    <w:rsid w:val="000D3A13"/>
    <w:rsid w:val="00195FA2"/>
    <w:rsid w:val="001D1ADB"/>
    <w:rsid w:val="00245C1D"/>
    <w:rsid w:val="002E0F49"/>
    <w:rsid w:val="002E7B21"/>
    <w:rsid w:val="00306D65"/>
    <w:rsid w:val="00420972"/>
    <w:rsid w:val="004A12DD"/>
    <w:rsid w:val="005016C1"/>
    <w:rsid w:val="00503025"/>
    <w:rsid w:val="00537FAD"/>
    <w:rsid w:val="0054578B"/>
    <w:rsid w:val="00590513"/>
    <w:rsid w:val="0059310C"/>
    <w:rsid w:val="006251D8"/>
    <w:rsid w:val="00690A10"/>
    <w:rsid w:val="006F7E0E"/>
    <w:rsid w:val="00705724"/>
    <w:rsid w:val="007959F7"/>
    <w:rsid w:val="008B1DE0"/>
    <w:rsid w:val="0094751B"/>
    <w:rsid w:val="00964BF1"/>
    <w:rsid w:val="009747EC"/>
    <w:rsid w:val="009E6CD4"/>
    <w:rsid w:val="009E7467"/>
    <w:rsid w:val="00A0210F"/>
    <w:rsid w:val="00A236B7"/>
    <w:rsid w:val="00A23997"/>
    <w:rsid w:val="00A62E40"/>
    <w:rsid w:val="00A76BC5"/>
    <w:rsid w:val="00A90F49"/>
    <w:rsid w:val="00B403CC"/>
    <w:rsid w:val="00B50A41"/>
    <w:rsid w:val="00B678E5"/>
    <w:rsid w:val="00C0798E"/>
    <w:rsid w:val="00C2156C"/>
    <w:rsid w:val="00C801C2"/>
    <w:rsid w:val="00C859A3"/>
    <w:rsid w:val="00C974CC"/>
    <w:rsid w:val="00D05263"/>
    <w:rsid w:val="00D50736"/>
    <w:rsid w:val="00E9158F"/>
    <w:rsid w:val="00E950A5"/>
    <w:rsid w:val="00EA4150"/>
    <w:rsid w:val="00EC70E0"/>
    <w:rsid w:val="00EC78FE"/>
    <w:rsid w:val="00F52782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7532F796B0AB46C49996DCD3B2CF3AA9">
    <w:name w:val="7532F796B0AB46C49996DCD3B2CF3A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Traffic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800 - Traffic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800 - Traffic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2023-04-18T04:00:00+00:00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SPI - Section 806 — Luminaires and Lamps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E20B1-8B70-41C5-BDA2-B1B6500E1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086E0F-CA98-4550-9E21-DFFAB411C5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2511E3-D230-496E-9B22-5F583636FE24}"/>
</file>

<file path=customXml/itemProps4.xml><?xml version="1.0" encoding="utf-8"?>
<ds:datastoreItem xmlns:ds="http://schemas.openxmlformats.org/officeDocument/2006/customXml" ds:itemID="{ED74DFDE-CF35-464E-BA2D-5AE614A88FF4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64a3e435-be48-4f0a-a6e5-62b31e02ddd9"/>
    <ds:schemaRef ds:uri="f054b860-d68f-4235-9520-34a5d384a2d3"/>
    <ds:schemaRef ds:uri="http://purl.org/dc/elements/1.1/"/>
    <ds:schemaRef ds:uri="http://schemas.microsoft.com/office/infopath/2007/PartnerControls"/>
    <ds:schemaRef ds:uri="403cbd46-e64d-4f3c-8130-02c6eed73600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058DF0E-9C4A-4544-9DBA-96126D85BC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329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806 — Luminaires and Lamps</vt:lpstr>
    </vt:vector>
  </TitlesOfParts>
  <Company>MDOT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806 — Luminaires and Lamps</dc:title>
  <dc:subject>SPI</dc:subject>
  <dc:creator>ha9999z</dc:creator>
  <cp:keywords/>
  <cp:lastModifiedBy>Reynaldo Delos Reyes</cp:lastModifiedBy>
  <cp:revision>24</cp:revision>
  <cp:lastPrinted>2022-08-16T14:06:00Z</cp:lastPrinted>
  <dcterms:created xsi:type="dcterms:W3CDTF">2022-10-27T14:24:00Z</dcterms:created>
  <dcterms:modified xsi:type="dcterms:W3CDTF">2023-04-12T17:33:00Z</dcterms:modified>
  <cp:category>Category 800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bab5df8f-f974-4e83-89c9-e6024568f7d5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bfa4f48196cde8f1fdafb6a335018d9be74d54f060cdc7dc029194962648bb64</vt:lpwstr>
  </property>
</Properties>
</file>